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widowControl w:val="false"/>
        <w:pBdr/>
        <w:spacing w:before="0" w:after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tbl>
      <w:tblPr>
        <w:tblStyle w:val="a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1518" w:hRule="atLeast"/>
        </w:trPr>
        <w:tc>
          <w:tcPr>
            <w:tcW w:w="9638" w:type="dxa"/>
            <w:tcBorders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color w:val="FFFFFF"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6126480" cy="211074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7717" r="0" b="6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0" cy="21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40" w:hRule="atLeast"/>
        </w:trPr>
        <w:tc>
          <w:tcPr>
            <w:tcW w:w="9638" w:type="dxa"/>
            <w:tcBorders>
              <w:bottom w:val="single" w:sz="48" w:space="0" w:color="B7DDE8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Cambria" w:hAnsi="Cambria" w:eastAsia="Cambria" w:cs="Cambria"/>
                <w:color w:val="000000"/>
                <w:sz w:val="56"/>
                <w:szCs w:val="56"/>
              </w:rPr>
            </w:pPr>
            <w:r>
              <w:rPr>
                <w:rFonts w:eastAsia="Cambria" w:cs="Cambria" w:ascii="Cambria" w:hAnsi="Cambria"/>
                <w:color w:val="000000"/>
                <w:sz w:val="56"/>
                <w:szCs w:val="56"/>
              </w:rPr>
              <w:t>Relazione finale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Cambria" w:hAnsi="Cambria" w:eastAsia="Cambria" w:cs="Cambria"/>
                <w:color w:val="000000"/>
                <w:sz w:val="56"/>
                <w:szCs w:val="56"/>
              </w:rPr>
            </w:pPr>
            <w:r>
              <w:rPr>
                <w:rFonts w:eastAsia="Cambria" w:cs="Cambria" w:ascii="Cambria" w:hAnsi="Cambria"/>
                <w:color w:val="000000"/>
                <w:sz w:val="56"/>
                <w:szCs w:val="56"/>
              </w:rPr>
              <w:t>del Consiglio di classe terza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Cambria" w:hAnsi="Cambria" w:eastAsia="Cambria" w:cs="Cambria"/>
                <w:color w:val="000000"/>
                <w:sz w:val="52"/>
                <w:szCs w:val="52"/>
              </w:rPr>
            </w:pPr>
            <w:bookmarkStart w:id="0" w:name="_gjdgxs"/>
            <w:bookmarkEnd w:id="0"/>
            <w:r>
              <w:rPr>
                <w:rFonts w:eastAsia="Cambria" w:cs="Cambria" w:ascii="Cambria" w:hAnsi="Cambria"/>
                <w:color w:val="000000"/>
                <w:sz w:val="52"/>
                <w:szCs w:val="52"/>
                <w:u w:val="single"/>
              </w:rPr>
              <w:t>Scuola secondaria di 1° grado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Cambria" w:hAnsi="Cambria" w:eastAsia="Cambria" w:cs="Cambria"/>
                <w:color w:val="000000"/>
                <w:sz w:val="40"/>
                <w:szCs w:val="40"/>
              </w:rPr>
            </w:pPr>
            <w:r>
              <w:rPr>
                <w:rFonts w:eastAsia="Cambria" w:cs="Cambria" w:ascii="Cambria" w:hAnsi="Cambria"/>
                <w:color w:val="000000"/>
                <w:sz w:val="40"/>
                <w:szCs w:val="40"/>
              </w:rPr>
            </w:r>
          </w:p>
        </w:tc>
      </w:tr>
      <w:tr>
        <w:trPr>
          <w:trHeight w:val="720" w:hRule="atLeast"/>
        </w:trPr>
        <w:tc>
          <w:tcPr>
            <w:tcW w:w="9638" w:type="dxa"/>
            <w:tcBorders>
              <w:top w:val="single" w:sz="48" w:space="0" w:color="B7DDE8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Cambria" w:hAnsi="Cambria" w:eastAsia="Cambria" w:cs="Cambria"/>
                <w:color w:val="000000"/>
                <w:sz w:val="44"/>
                <w:szCs w:val="44"/>
              </w:rPr>
            </w:pPr>
            <w:r>
              <w:rPr>
                <w:rFonts w:eastAsia="Cambria" w:cs="Cambria" w:ascii="Cambria" w:hAnsi="Cambria"/>
                <w:color w:val="000000"/>
                <w:sz w:val="44"/>
                <w:szCs w:val="44"/>
              </w:rPr>
              <w:t xml:space="preserve">Classe </w:t>
            </w:r>
            <w:bookmarkStart w:id="1" w:name="30j0zll"/>
            <w:bookmarkEnd w:id="1"/>
            <w:r>
              <w:rPr>
                <w:rFonts w:eastAsia="Cambria" w:cs="Cambria" w:ascii="Cambria" w:hAnsi="Cambria"/>
                <w:color w:val="000000"/>
                <w:sz w:val="44"/>
                <w:szCs w:val="44"/>
              </w:rPr>
              <w:t> III --   </w:t>
            </w:r>
          </w:p>
        </w:tc>
      </w:tr>
      <w:tr>
        <w:trPr>
          <w:trHeight w:val="360" w:hRule="atLeast"/>
        </w:trPr>
        <w:tc>
          <w:tcPr>
            <w:tcW w:w="9638" w:type="dxa"/>
            <w:tcBorders/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Anno Scolastico 2020/202</w:t>
            </w:r>
            <w:bookmarkStart w:id="2" w:name="1fob9te"/>
            <w:bookmarkEnd w:id="2"/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u w:val="single"/>
              </w:rPr>
              <w:t>     </w:t>
            </w:r>
          </w:p>
        </w:tc>
      </w:tr>
      <w:tr>
        <w:trPr>
          <w:trHeight w:val="360" w:hRule="atLeast"/>
        </w:trPr>
        <w:tc>
          <w:tcPr>
            <w:tcW w:w="9638" w:type="dxa"/>
            <w:tcBorders/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tbl>
      <w:tblPr>
        <w:tblStyle w:val="TableNormal"/>
        <w:tblW w:w="9638" w:type="dxa"/>
        <w:jc w:val="left"/>
        <w:tblInd w:w="18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878"/>
        <w:gridCol w:w="2360"/>
        <w:gridCol w:w="4400"/>
      </w:tblGrid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center"/>
          </w:tcPr>
          <w:p>
            <w:pPr>
              <w:pStyle w:val="NoSpacing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b/>
                <w:bCs/>
                <w:kern w:val="0"/>
                <w:sz w:val="22"/>
                <w:szCs w:val="22"/>
                <w:lang w:val="it-IT" w:bidi="ar-SA"/>
              </w:rPr>
              <w:t>Docente</w:t>
            </w:r>
          </w:p>
        </w:tc>
        <w:tc>
          <w:tcPr>
            <w:tcW w:w="2360" w:type="dxa"/>
            <w:tcBorders/>
            <w:shd w:color="auto" w:fill="auto" w:val="clear"/>
            <w:vAlign w:val="center"/>
          </w:tcPr>
          <w:p>
            <w:pPr>
              <w:pStyle w:val="NoSpacing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b/>
                <w:bCs/>
                <w:kern w:val="0"/>
                <w:sz w:val="22"/>
                <w:szCs w:val="22"/>
                <w:lang w:val="it-IT" w:bidi="ar-SA"/>
              </w:rPr>
              <w:t>Disciplina</w:t>
            </w:r>
          </w:p>
        </w:tc>
        <w:tc>
          <w:tcPr>
            <w:tcW w:w="440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Italiano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Matematica e scienze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Style w:val="Nessuno"/>
                <w:i/>
                <w:i/>
                <w:iCs/>
              </w:rPr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Storia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Geografia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Inglese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Francese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Tecnologia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Ed musicale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Arte e immagine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ind w:right="-484" w:hanging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Corpo movimento e sport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170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u w:val="single"/>
                <w:lang w:val="it-IT" w:eastAsia="zh-CN" w:bidi="ar-SA"/>
              </w:rPr>
              <w:t>     </w:t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/>
            </w:pPr>
            <w:r>
              <w:rPr>
                <w:rStyle w:val="Nessuno"/>
                <w:rFonts w:eastAsia="Calibri" w:cs="Calibri"/>
                <w:i/>
                <w:iCs/>
                <w:kern w:val="0"/>
                <w:sz w:val="22"/>
                <w:szCs w:val="22"/>
                <w:lang w:val="it-IT" w:eastAsia="zh-CN" w:bidi="ar-SA"/>
              </w:rPr>
              <w:t>Religione</w:t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</w:tr>
      <w:tr>
        <w:trPr>
          <w:trHeight w:val="476" w:hRule="atLeast"/>
        </w:trPr>
        <w:tc>
          <w:tcPr>
            <w:tcW w:w="287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  <w:tc>
          <w:tcPr>
            <w:tcW w:w="236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zh-CN" w:bidi="ar-SA"/>
              </w:rPr>
            </w:r>
          </w:p>
        </w:tc>
        <w:tc>
          <w:tcPr>
            <w:tcW w:w="4400" w:type="dxa"/>
            <w:tcBorders/>
            <w:shd w:color="auto" w:fill="auto" w:val="clear"/>
            <w:vAlign w:val="bottom"/>
          </w:tcPr>
          <w:p>
            <w:pPr>
              <w:pStyle w:val="NoSpacing"/>
              <w:widowControl/>
              <w:spacing w:lineRule="auto" w:line="240" w:before="0" w:after="0"/>
              <w:jc w:val="center"/>
              <w:rPr>
                <w:rStyle w:val="Nessuno"/>
                <w:b/>
                <w:b/>
                <w:bCs/>
              </w:rPr>
            </w:pPr>
            <w:r>
              <w:rPr>
                <w:rStyle w:val="Nessuno"/>
                <w:rFonts w:eastAsia="Calibri" w:cs="Calibri"/>
                <w:b/>
                <w:bCs/>
                <w:kern w:val="0"/>
                <w:sz w:val="22"/>
                <w:szCs w:val="22"/>
                <w:lang w:val="it-IT" w:bidi="ar-SA"/>
              </w:rPr>
              <w:t>Il Dirigente Scolastico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Style w:val="Nessuno"/>
                <w:i/>
                <w:i/>
                <w:iCs/>
                <w:sz w:val="20"/>
                <w:szCs w:val="20"/>
                <w:u w:val="single"/>
              </w:rPr>
            </w:pPr>
            <w:r>
              <w:rPr>
                <w:rStyle w:val="Nessuno"/>
                <w:rFonts w:eastAsia="Calibri" w:cs="Cambria" w:ascii="Cambria" w:hAnsi="Cambria"/>
                <w:b w:val="false"/>
                <w:i w:val="false"/>
                <w:iCs/>
                <w:color w:val="000000"/>
                <w:kern w:val="0"/>
                <w:sz w:val="20"/>
                <w:szCs w:val="20"/>
                <w:u w:val="single"/>
                <w:lang w:val="it" w:bidi="ar-SA"/>
              </w:rPr>
              <w:t xml:space="preserve"> </w:t>
            </w:r>
            <w:r>
              <w:rPr>
                <w:rFonts w:cs="Cambria" w:ascii="Cambria" w:hAnsi="Cambria"/>
                <w:b w:val="false"/>
                <w:i w:val="false"/>
                <w:color w:val="000000"/>
                <w:lang w:val="it"/>
              </w:rPr>
              <w:t>f.to* Carmela Fronte</w:t>
            </w:r>
          </w:p>
          <w:p>
            <w:pPr>
              <w:pStyle w:val="NoSpacing"/>
              <w:widowControl/>
              <w:spacing w:lineRule="auto" w:line="240" w:before="0" w:after="0"/>
              <w:jc w:val="center"/>
              <w:rPr>
                <w:rStyle w:val="Nessuno"/>
                <w:i/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 w:color="000000"/>
              </w:rPr>
            </w:r>
          </w:p>
          <w:p>
            <w:pPr>
              <w:pStyle w:val="NoSpacing"/>
              <w:widowControl/>
              <w:spacing w:lineRule="auto" w:line="240" w:before="0" w:after="0"/>
              <w:jc w:val="center"/>
              <w:rPr>
                <w:rStyle w:val="Nessuno"/>
                <w:i/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 w:color="000000"/>
              </w:rPr>
            </w:r>
          </w:p>
          <w:p>
            <w:pPr>
              <w:pStyle w:val="NoSpacing"/>
              <w:widowControl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bidi="ar-SA"/>
              </w:rPr>
            </w:r>
          </w:p>
        </w:tc>
      </w:tr>
    </w:tbl>
    <w:tbl>
      <w:tblPr>
        <w:tblStyle w:val="a0"/>
        <w:tblW w:w="974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4"/>
        <w:gridCol w:w="1699"/>
        <w:gridCol w:w="2294"/>
        <w:gridCol w:w="113"/>
        <w:gridCol w:w="1366"/>
        <w:gridCol w:w="53"/>
        <w:gridCol w:w="996"/>
        <w:gridCol w:w="553"/>
        <w:gridCol w:w="1865"/>
      </w:tblGrid>
      <w:tr>
        <w:trPr/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Istituto Comprensivo "G. Aurispa" -  Noto</w:t>
            </w:r>
          </w:p>
        </w:tc>
      </w:tr>
      <w:tr>
        <w:trPr>
          <w:trHeight w:val="144" w:hRule="atLeast"/>
        </w:trPr>
        <w:tc>
          <w:tcPr>
            <w:tcW w:w="6276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finale del Consiglio di Classe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Scolastico </w:t>
            </w:r>
            <w:bookmarkStart w:id="3" w:name="3znysh7"/>
            <w:bookmarkEnd w:id="3"/>
            <w:r>
              <w:rPr>
                <w:sz w:val="20"/>
                <w:szCs w:val="20"/>
              </w:rPr>
              <w:t>2020/2021</w:t>
            </w:r>
          </w:p>
        </w:tc>
      </w:tr>
      <w:tr>
        <w:trPr>
          <w:trHeight w:val="132" w:hRule="atLeast"/>
        </w:trPr>
        <w:tc>
          <w:tcPr>
            <w:tcW w:w="6276" w:type="dxa"/>
            <w:gridSpan w:val="5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  <w:tr>
        <w:trPr/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Situazione di partenza</w:t>
            </w:r>
          </w:p>
        </w:tc>
      </w:tr>
      <w:tr>
        <w:trPr/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della classe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della classe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socio-culturale</w:t>
            </w:r>
          </w:p>
        </w:tc>
      </w:tr>
      <w:tr>
        <w:trPr/>
        <w:tc>
          <w:tcPr>
            <w:tcW w:w="2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Maschi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Femmine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Ripetenti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culture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Diversamente abili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alto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bookmarkStart w:id="4" w:name="2et92p0"/>
            <w:bookmarkEnd w:id="4"/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medio-alto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medio-basso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basso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vivace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tranquilla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poco collaborativa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passiva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problematica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poco rispettosa delle regole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 xml:space="preserve">altro: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alto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medio-alto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medio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medio-basso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basso</w:t>
            </w:r>
          </w:p>
        </w:tc>
      </w:tr>
      <w:tr>
        <w:trPr/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di raggiungimento degli obiettivi</w:t>
            </w:r>
          </w:p>
        </w:tc>
      </w:tr>
      <w:tr>
        <w:trPr/>
        <w:tc>
          <w:tcPr>
            <w:tcW w:w="47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fa riferimento a quanto previsto dal piano di lavoro, dalla programmazione curricolare, dai piani di intervento personalizzati, per il perseguimento delle finalità e degli obiettivi personalizzati. Per alcuni casi specifici di alunni posti in isolamento o in quarantena si tiene conto altresì delle attività svolte in D.A.D..</w:t>
            </w:r>
          </w:p>
        </w:tc>
        <w:tc>
          <w:tcPr>
            <w:tcW w:w="4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obiettivi didattici programmati sono stati: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nel complesso, pienamente raggiunti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nel complesso, raggiunti in modo soddisfacente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nel complesso, raggiunti in modo sufficiente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97" w:leader="none"/>
              </w:tabs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raggiunti solo in parte e in modo inadeguato</w:t>
            </w:r>
          </w:p>
        </w:tc>
      </w:tr>
      <w:tr>
        <w:trPr>
          <w:trHeight w:val="498" w:hRule="atLeast"/>
        </w:trPr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Configurazione della classe in uscita</w:t>
            </w:r>
          </w:p>
        </w:tc>
      </w:tr>
      <w:tr>
        <w:trPr/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sz w:val="20"/>
                <w:szCs w:val="20"/>
              </w:rPr>
              <w:t>Alla fine dell'anno scolastico è possibile configurare la classe nel modo seguente:</w:t>
            </w:r>
          </w:p>
        </w:tc>
      </w:tr>
      <w:tr>
        <w:trPr/>
        <w:tc>
          <w:tcPr>
            <w:tcW w:w="63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Fasce di livello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Alunni</w:t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Alta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0"/>
                <w:szCs w:val="20"/>
                <w:u w:val="single"/>
              </w:rPr>
              <w:t>(9/10)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Preparazione di base e capacità di comprensione approfondita.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Metodo di studio autonomo e preciso.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Impegno costruttivo e motivato.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Partecipazione soddisfacente.     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Medio-alta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(7/8)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Preparazione di base e capacità di comprensione discreta.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Metodo di studio autonomo.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Impegno costante.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Partecipazione discreta.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Medio-bassa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(6)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Preparazione di base e capacità di comprensione sufficiente.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Metodo di studio poco autonomo.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Impegno non sempre costante.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Partecipazione sufficiente.     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Bassa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(4/5)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Preparazione di base e capacità di comprensione lacunosa e carente.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Metodo di studio bisognoso di guida.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Impegno superficiale e discontinuo.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Partecipazione scarsa.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5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1"/>
        <w:tblW w:w="974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5"/>
        <w:gridCol w:w="3245"/>
        <w:gridCol w:w="3244"/>
      </w:tblGrid>
      <w:tr>
        <w:trPr/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Casi particolari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Motivazioni *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**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Legenda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gravi difficoltà di apprendimento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- difficoltà linguistiche (stranieri)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disturbi comportamentali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portatore di handicap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disturbi specifici dell’apprendimento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Legenda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ritmi di apprendimento lenti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difficoltà nei processi logico-analitici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gravi lacune nella preparazione di base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svantaggio socio-culturale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scarsa motivazione allo studio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situazione familiare difficile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difficoltà di relazione con i pari e/o con gli adulti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motivi di salute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2"/>
        <w:tblW w:w="974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6"/>
        <w:gridCol w:w="2436"/>
        <w:gridCol w:w="2436"/>
        <w:gridCol w:w="2435"/>
      </w:tblGrid>
      <w:tr>
        <w:trPr/>
        <w:tc>
          <w:tcPr>
            <w:tcW w:w="9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scolastica per alunni diversamente abili</w:t>
            </w:r>
          </w:p>
        </w:tc>
      </w:tr>
      <w:tr>
        <w:trPr>
          <w:trHeight w:val="372" w:hRule="atLeast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sostegno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assistenza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 disciplinari seguiti</w:t>
            </w:r>
          </w:p>
        </w:tc>
      </w:tr>
      <w:tr>
        <w:trPr>
          <w:trHeight w:val="108" w:hRule="atLeast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>
        <w:trPr>
          <w:trHeight w:val="1182" w:hRule="atLeast"/>
        </w:trPr>
        <w:tc>
          <w:tcPr>
            <w:tcW w:w="974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B. Per le classi dove sono presenti alunni certificati, si allegherà il PEI ed una relazione contenente: la presentazione del caso, gli interventi del triennio, il programma svolto, la metodologia d’intervento, la descrizione delle potenzialità e dei risultati ottenuti dall’allievo, eventuali proposte di prove differenziate.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974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4"/>
      </w:tblGrid>
      <w:tr>
        <w:trPr/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Organizzazione dei contenuti</w:t>
            </w:r>
          </w:p>
        </w:tc>
      </w:tr>
      <w:tr>
        <w:trPr>
          <w:trHeight w:val="2514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contenuti sono stati organizzati in: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unità didattiche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moduli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 xml:space="preserve">altro: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aree tematiche proposte all’inizio dell’anno sono state affrontate (tutte, quasi tutte, in parte…) con (maggiori/minori)  momenti di approfondimento in relazione ai tempi e ai progressi degli alunni.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974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4"/>
      </w:tblGrid>
      <w:tr>
        <w:trPr/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Progetti</w:t>
            </w:r>
          </w:p>
        </w:tc>
      </w:tr>
      <w:tr>
        <w:trPr>
          <w:trHeight w:val="372" w:hRule="atLeast"/>
        </w:trPr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riferimento al progetto di integrazione dell’Offerta Formativa ………….., si annota quanto segue……………………….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5"/>
        <w:tblW w:w="974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4"/>
      </w:tblGrid>
      <w:tr>
        <w:trPr/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B7DD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Risultati degli interventi personalizzati effettuati</w:t>
            </w:r>
          </w:p>
        </w:tc>
      </w:tr>
      <w:tr>
        <w:trPr/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 interventi di </w:t>
            </w:r>
            <w:r>
              <w:rPr>
                <w:b/>
                <w:sz w:val="20"/>
                <w:szCs w:val="20"/>
              </w:rPr>
              <w:t>potenziamento/arricchimento</w:t>
            </w:r>
            <w:r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molto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abbastanza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parzialmente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scarsamente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particolari: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  <w:tr>
        <w:trPr/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 interventi di </w:t>
            </w:r>
            <w:r>
              <w:rPr>
                <w:b/>
                <w:sz w:val="20"/>
                <w:szCs w:val="20"/>
              </w:rPr>
              <w:t>sostegno/consolidamento</w:t>
            </w:r>
            <w:r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molto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abbastanza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parzialmente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scarsamente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particolari:      </w:t>
            </w:r>
          </w:p>
        </w:tc>
      </w:tr>
      <w:tr>
        <w:trPr/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Gli interventi di </w:t>
            </w:r>
            <w:r>
              <w:rPr>
                <w:b/>
                <w:sz w:val="20"/>
                <w:szCs w:val="20"/>
              </w:rPr>
              <w:t>recupero</w:t>
            </w:r>
            <w:r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molto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abbastanza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parzialmente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scarsamente efficaci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particolari:      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6"/>
        <w:tblW w:w="974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44"/>
      </w:tblGrid>
      <w:tr>
        <w:trPr/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  <w:shd w:color="auto" w:fill="B7DD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Risultati degli interventi personalizzati effettuati</w:t>
            </w:r>
          </w:p>
        </w:tc>
      </w:tr>
      <w:tr>
        <w:trPr/>
        <w:tc>
          <w:tcPr>
            <w:tcW w:w="97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 riferimento alla progettazione del curricolo di classe sono state svolte le seguenti attività integrative extrascolastiche (concorsi, gare, manifestazioni):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7"/>
        <w:tblW w:w="973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39"/>
      </w:tblGrid>
      <w:tr>
        <w:trPr/>
        <w:tc>
          <w:tcPr>
            <w:tcW w:w="9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Rapporti con le famiglie</w:t>
            </w:r>
          </w:p>
        </w:tc>
      </w:tr>
      <w:tr>
        <w:trPr>
          <w:trHeight w:val="400" w:hRule="atLeast"/>
        </w:trPr>
        <w:tc>
          <w:tcPr>
            <w:tcW w:w="9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stati:</w:t>
            </w:r>
          </w:p>
          <w:p>
            <w:pPr>
              <w:pStyle w:val="ListParagraph"/>
              <w:widowControl w:val="false"/>
              <w:pBdr/>
              <w:tabs>
                <w:tab w:val="clear" w:pos="709"/>
                <w:tab w:val="left" w:pos="0" w:leader="none"/>
              </w:tabs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Abbastanza regolari</w:t>
            </w:r>
          </w:p>
          <w:p>
            <w:pPr>
              <w:pStyle w:val="ListParagraph"/>
              <w:widowControl w:val="false"/>
              <w:pBdr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Frequenti</w:t>
            </w:r>
          </w:p>
          <w:p>
            <w:pPr>
              <w:pStyle w:val="ListParagraph"/>
              <w:widowControl w:val="false"/>
              <w:pBdr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Poco frequenti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avvenuti tramite: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color w:val="000000"/>
                <w:sz w:val="20"/>
                <w:szCs w:val="20"/>
              </w:rPr>
              <w:t>Colloqui programmati secondo le modalità stabilite dal Collegio Docenti.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color w:val="000000"/>
                <w:sz w:val="20"/>
                <w:szCs w:val="20"/>
              </w:rPr>
              <w:t>Comunicazioni e/o convocazioni in casi particolari (scarso impegno, assenze ingiustificate, comportamenti inadeguati sotto il profilo disciplinare, ecc.)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color w:val="000000"/>
                <w:sz w:val="20"/>
                <w:szCs w:val="20"/>
              </w:rPr>
              <w:t xml:space="preserve">Altro: </w:t>
            </w:r>
            <w:r>
              <w:rPr>
                <w:color w:val="000000"/>
                <w:sz w:val="20"/>
                <w:szCs w:val="20"/>
                <w:u w:val="single"/>
              </w:rPr>
              <w:t>     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8"/>
        <w:tblW w:w="9780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69"/>
        <w:gridCol w:w="4910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 e mezzi</w:t>
            </w:r>
          </w:p>
        </w:tc>
      </w:tr>
      <w:tr>
        <w:trPr>
          <w:trHeight w:val="120" w:hRule="atLeast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Mezzi</w:t>
            </w:r>
          </w:p>
        </w:tc>
      </w:tr>
      <w:tr>
        <w:trPr>
          <w:trHeight w:val="2808" w:hRule="atLeast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l lezione frontale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l lavori in coppie di aiuto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>
              <w:rPr>
                <w:sz w:val="20"/>
                <w:szCs w:val="20"/>
              </w:rPr>
              <w:t>l lavori di gruppo per fasce di livello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☐  </w:t>
            </w:r>
            <w:r>
              <w:rPr>
                <w:sz w:val="20"/>
                <w:szCs w:val="20"/>
                <w:lang w:val="en-US"/>
              </w:rPr>
              <w:t>brain storming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☐  </w:t>
            </w:r>
            <w:r>
              <w:rPr>
                <w:sz w:val="20"/>
                <w:szCs w:val="20"/>
                <w:lang w:val="en-US"/>
              </w:rPr>
              <w:t>problem solving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☐  </w:t>
            </w:r>
            <w:r>
              <w:rPr>
                <w:sz w:val="20"/>
                <w:szCs w:val="20"/>
                <w:lang w:val="en-US"/>
              </w:rPr>
              <w:t>discussione guidata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☐  </w:t>
            </w:r>
            <w:r>
              <w:rPr>
                <w:sz w:val="20"/>
                <w:szCs w:val="20"/>
                <w:lang w:val="en-US"/>
              </w:rPr>
              <w:t>cooperative learning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didattica laboratoriale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D. a D.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 xml:space="preserve">altro: </w:t>
            </w:r>
            <w:bookmarkStart w:id="5" w:name="tyjcwt"/>
            <w:bookmarkEnd w:id="5"/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libri di testo in formato cartaceo e/o digitale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testi di didattici di supporto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stampa specializzata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schede predisposte dall’insegnante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computer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uscite sul territorio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sussidi audiovisivi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giochi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L.I.M. (lavagna interattiva multimediale)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visite guidate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 xml:space="preserve">altro: </w:t>
            </w:r>
            <w:bookmarkStart w:id="6" w:name="3dy6vkm"/>
            <w:bookmarkEnd w:id="6"/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9"/>
        <w:tblW w:w="9780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color="auto" w:fill="B7DD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 e valutazione</w:t>
            </w:r>
          </w:p>
        </w:tc>
      </w:tr>
      <w:tr>
        <w:trPr>
          <w:trHeight w:val="1946" w:hRule="atLeast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del profitto  emerge dal confronto dei risultati ottenuti dagli alunni con i risultati attesi.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è: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Continuativa, su tempi lunghi per evidenziare l’acquisizione dei contenuti.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5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Individualizzata, deve mantenere la memoria del passato e del presente di ogni singolo alunno.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5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Autentica, deve fare riferimento ad un progetto ben preciso e dare spazio all’autovalutazione.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valutazione chiude e completa il processo di apprendimento. Verificherà l’impegno e le conoscenze acquisite dagli alunni, tendendo al potenziamento e al miglioramento delle competenze e delle capacità possedute. Essa in tal modo diverrà sostegno e impulso costruttivo, utile a promuovere il successo formativo di tutti gli alunni.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9"/>
        <w:tblW w:w="9780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8"/>
        <w:gridCol w:w="7511"/>
      </w:tblGrid>
      <w:tr>
        <w:trPr/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7DD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Modalità di verifica</w:t>
            </w:r>
          </w:p>
        </w:tc>
      </w:tr>
      <w:tr>
        <w:trPr>
          <w:trHeight w:val="132" w:hRule="atLeast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prove scritte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 </w:t>
            </w:r>
            <w:r>
              <w:rPr>
                <w:sz w:val="20"/>
                <w:szCs w:val="20"/>
              </w:rPr>
              <w:t>componimenti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relazioni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sintesi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questionari aperti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questionari a scelta multipla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testi da completare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 xml:space="preserve">altro: </w:t>
            </w:r>
            <w:bookmarkStart w:id="7" w:name="1t3h5sf"/>
            <w:bookmarkEnd w:id="7"/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  <w:tr>
        <w:trPr>
          <w:trHeight w:val="180" w:hRule="atLeast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prove orali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interrogazioni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relazione su attività svolte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interventi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discussione su argomenti di studio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 xml:space="preserve">altro: </w:t>
            </w:r>
            <w:bookmarkStart w:id="8" w:name="4d34og8"/>
            <w:bookmarkEnd w:id="8"/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  <w:tr>
        <w:trPr>
          <w:trHeight w:val="77" w:hRule="atLeast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prove pratiche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prove grafiche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prove strumentali e vocali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>test motori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☐  </w:t>
            </w:r>
            <w:r>
              <w:rPr>
                <w:sz w:val="20"/>
                <w:szCs w:val="20"/>
              </w:rPr>
              <w:t xml:space="preserve">altro: </w:t>
            </w:r>
            <w:bookmarkStart w:id="9" w:name="2s8eyo1"/>
            <w:bookmarkEnd w:id="9"/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a"/>
        <w:tblW w:w="9780" w:type="dxa"/>
        <w:jc w:val="left"/>
        <w:tblInd w:w="-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  <w:shd w:color="auto" w:fill="B7DDE8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 ESSENZIALI PER LA VALUTAZIONE DELL’ELABORATO FINALE</w:t>
            </w:r>
          </w:p>
        </w:tc>
      </w:tr>
      <w:tr>
        <w:trPr/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L’O.M. 3 marzo 2021 n. 52 concernente gli Esami di Stato nel primo ciclo di istruzione per l’anno scolastico 2020/2021 prescrive che gli alunni svolgano una prova orale, sostitutiva delle prove di cui all’art. 8 commi 4 e 5 del D. lgs. 62/2017 e prevede la realizzazione e la presentazione, da parte degli alunni, dell’elaborato di cui all’art. 3 (Criteri per la realizzazione dell’elaborato).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Nel corso della prova orale, condotta a partire dalla presentazione dell’elaborato di cui all’articolo 3, è comunque accertato il livello di padronanza degli obiettivi e dei traguardi di competenza previsti dalle Indicazioni nazionali come declinati dal curricolo di istituto e dalla programmazione specifica dei consigli di classe e, in particolare: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a) della lingua italiana o della lingua nella quale si svolge l’insegnamento;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b) delle competenze logico matematiche;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c) delle competenze nelle lingue straniere.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Per gli alunni con disabilità l’assegnazione dell’elaborato, la prova orale e la valutazione finale sono definite sulla base del piano educativo individualizzato.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Per gli alunni con disturbi specifici dell’apprendimento, l’assegnazione dell’elaborato e la prova orale sono definite sulla base di quanto previsto dal piano didattico personalizzato.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Per le situazioni di alunni con altri bisogni educativi speciali, non ricompresi nelle categorie di cui alla legge 8 ottobre 2010, n. 170 e alla legge 5 febbraio 1992, n. 104, formalmente individuate dal consiglio di classe, non è prevista alcuna misura dispensativa in sede di esame, mentre è assicurato l’utilizzo degli strumenti compensativi già previsti per le prove di valutazione orali in corso d’anno.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>La commissione d’esame definisce i criteri di valutazione della prova d’esame tenendo a riferimento quanto sopra indicato. La commissione delibera, su proposta della sottocommissione, la valutazione finale espressa con votazione in decimi, derivante dalla media, arrotondata all’unità superiore per frazioni pari o superiori a 0,5, tra il voto di ammissione e la valutazione della prova orale. L’alunno consegue il diploma conclusivo del primo ciclo d’istruzione conseguendo una valutazione finale di almeno sei decimi.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sz w:val="20"/>
                <w:szCs w:val="20"/>
              </w:rPr>
            </w:pPr>
            <w:r>
              <w:rPr>
                <w:rFonts w:cs="Calibri" w:cstheme="majorHAnsi"/>
                <w:sz w:val="20"/>
                <w:szCs w:val="20"/>
              </w:rPr>
              <w:t xml:space="preserve"> </w:t>
            </w:r>
            <w:r>
              <w:rPr>
                <w:rFonts w:cs="Calibri" w:cstheme="majorHAnsi"/>
                <w:sz w:val="20"/>
                <w:szCs w:val="20"/>
              </w:rPr>
              <w:t>La valutazione finale espressa con la votazione di dieci decimi può essere accompagnata dalla lode, con deliberazione all’unanimità della commissione, in relazione alle valutazioni conseguite nel percorso scolastico del triennio e agli esiti della prova d’esame.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Style w:val="ab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Noto, </w:t>
            </w:r>
            <w:bookmarkStart w:id="10" w:name="17dp8vu"/>
            <w:bookmarkEnd w:id="10"/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Style w:val="ac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3"/>
        <w:gridCol w:w="6060"/>
      </w:tblGrid>
      <w:tr>
        <w:trPr>
          <w:trHeight w:val="420" w:hRule="atLeast"/>
        </w:trPr>
        <w:tc>
          <w:tcPr>
            <w:tcW w:w="283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Coordinatore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>
          <w:i/>
          <w:i/>
          <w:sz w:val="20"/>
          <w:szCs w:val="20"/>
        </w:rPr>
      </w:pPr>
      <w:r>
        <w:rPr/>
      </w:r>
    </w:p>
    <w:sectPr>
      <w:headerReference w:type="first" r:id="rId3"/>
      <w:footerReference w:type="default" r:id="rId4"/>
      <w:type w:val="nextPage"/>
      <w:pgSz w:w="11906" w:h="16838"/>
      <w:pgMar w:left="1134" w:right="1134" w:header="426" w:top="1401" w:footer="250" w:bottom="851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18" w:space="1" w:color="A6A6A6"/>
      </w:pBdr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jc w:val="right"/>
      <w:rPr>
        <w:i/>
        <w:i/>
        <w:color w:val="000000"/>
      </w:rPr>
    </w:pPr>
    <w:r>
      <w:rPr>
        <w:i/>
        <w:color w:val="000000"/>
      </w:rPr>
      <w:t>IV Istituto Comprensivo Giovanni Aurispa - Noto</w:t>
      <w:tab/>
      <w:tab/>
    </w:r>
    <w:r>
      <w:rPr>
        <w:i/>
        <w:color w:val="000000"/>
      </w:rPr>
      <w:fldChar w:fldCharType="begin"/>
    </w:r>
    <w:r>
      <w:rPr>
        <w:i/>
        <w:color w:val="000000"/>
      </w:rPr>
      <w:instrText> PAGE </w:instrText>
    </w:r>
    <w:r>
      <w:rPr>
        <w:i/>
        <w:color w:val="000000"/>
      </w:rPr>
      <w:fldChar w:fldCharType="separate"/>
    </w:r>
    <w:r>
      <w:rPr>
        <w:i/>
        <w:color w:val="000000"/>
      </w:rPr>
      <w:t>6</w:t>
    </w:r>
    <w:r>
      <w:rPr>
        <w:i/>
        <w:color w:val="000000"/>
      </w:rPr>
      <w:fldChar w:fldCharType="end"/>
    </w:r>
  </w:p>
  <w:p>
    <w:pPr>
      <w:pStyle w:val="Normal"/>
      <w:pBdr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v. 1.19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48c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basedOn w:val="Normal"/>
    <w:next w:val="Normal"/>
    <w:uiPriority w:val="9"/>
    <w:qFormat/>
    <w:rsid w:val="00a048cc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rsid w:val="00a048c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rsid w:val="00a048c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rsid w:val="00a048c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rsid w:val="00a048cc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rsid w:val="00a048c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ssuno" w:customStyle="1">
    <w:name w:val="Nessuno"/>
    <w:qFormat/>
    <w:rsid w:val="009755e7"/>
    <w:rPr>
      <w:lang w:val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830a5"/>
    <w:rPr>
      <w:rFonts w:ascii="Lucida Grande" w:hAnsi="Lucida Grande" w:cs="Lucida Grande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rsid w:val="00a048cc"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rsid w:val="00a048c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qFormat/>
    <w:rsid w:val="009755e7"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it-IT" w:val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830a5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8e1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048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LibreOffice/7.0.5.2$Windows_X86_64 LibreOffice_project/64390860c6cd0aca4beafafcfd84613dd9dfb63a</Application>
  <AppVersion>15.0000</AppVersion>
  <Pages>6</Pages>
  <Words>1318</Words>
  <Characters>7826</Characters>
  <CharactersWithSpaces>9361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dc:description/>
  <dc:language>it-IT</dc:language>
  <cp:lastModifiedBy/>
  <dcterms:modified xsi:type="dcterms:W3CDTF">2022-05-28T09:47:04Z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